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91" w:rsidRDefault="00380A91" w:rsidP="00380A9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</w:pPr>
    </w:p>
    <w:p w:rsidR="00380A91" w:rsidRDefault="00380A91" w:rsidP="00380A9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</w:pPr>
    </w:p>
    <w:p w:rsidR="00380A91" w:rsidRPr="00380A91" w:rsidRDefault="00380A91" w:rsidP="00380A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380A91"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  <w:t>G</w:t>
      </w:r>
      <w:r w:rsidR="000217B2"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  <w:t xml:space="preserve">CSD Middle School </w:t>
      </w:r>
      <w:r w:rsidRPr="00380A91"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  <w:t>Student Council</w:t>
      </w:r>
    </w:p>
    <w:p w:rsidR="00380A91" w:rsidRPr="00380A91" w:rsidRDefault="00380A91" w:rsidP="00380A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380A91">
        <w:rPr>
          <w:rFonts w:ascii="Comic Sans MS" w:eastAsia="Times New Roman" w:hAnsi="Comic Sans MS" w:cs="Times New Roman"/>
          <w:b/>
          <w:color w:val="000000"/>
          <w:sz w:val="20"/>
          <w:szCs w:val="20"/>
          <w:u w:val="single"/>
        </w:rPr>
        <w:t>Code of Conduct</w:t>
      </w:r>
    </w:p>
    <w:p w:rsidR="00380A91" w:rsidRPr="00380A91" w:rsidRDefault="00380A91" w:rsidP="00380A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 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Verdana" w:eastAsia="Times New Roman" w:hAnsi="Verdana" w:cs="Times New Roman"/>
          <w:color w:val="000000"/>
          <w:sz w:val="18"/>
          <w:szCs w:val="18"/>
        </w:rPr>
        <w:t>Congratulations on being elected to Student Council.  One of the requirements for serving on this important organization is reading and agreeing 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o the following:</w:t>
      </w:r>
      <w:r w:rsidRPr="00380A91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</w:p>
    <w:p w:rsidR="00380A91" w:rsidRPr="00380A91" w:rsidRDefault="00380A91" w:rsidP="00380A91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Members represent 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>the Middle School Virtual Program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Greenville County Schools and 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>the S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tudent Council at all times.  Members are expected to act with courtesy and respect in all situations.</w:t>
      </w:r>
    </w:p>
    <w:p w:rsidR="00380A91" w:rsidRPr="00380A91" w:rsidRDefault="00380A91" w:rsidP="00380A91">
      <w:pPr>
        <w:shd w:val="clear" w:color="auto" w:fill="FFFFFF"/>
        <w:spacing w:after="0" w:line="240" w:lineRule="auto"/>
        <w:ind w:firstLine="6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Members are expected to show loyalty to G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CSD Virtual Program and the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Student Council.</w:t>
      </w:r>
    </w:p>
    <w:p w:rsidR="00380A91" w:rsidRPr="00380A91" w:rsidRDefault="00380A91" w:rsidP="00380A91">
      <w:pPr>
        <w:shd w:val="clear" w:color="auto" w:fill="FFFFFF"/>
        <w:spacing w:after="0" w:line="240" w:lineRule="auto"/>
        <w:ind w:firstLine="6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Bullying, harassment, fighting, and/or hazing will result in immediate dismissal from Student Council.</w:t>
      </w:r>
    </w:p>
    <w:p w:rsidR="00380A91" w:rsidRPr="00380A91" w:rsidRDefault="00380A91" w:rsidP="00380A91">
      <w:pPr>
        <w:shd w:val="clear" w:color="auto" w:fill="FFFFFF"/>
        <w:spacing w:after="0" w:line="240" w:lineRule="auto"/>
        <w:ind w:firstLine="6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Student Council members are expected to be role models to the entire school, and ambassadors of 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virtual program and to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community.  Therefore, any of the 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following will not be tolerated: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Tobacco or tobacco products in any form.</w:t>
      </w:r>
    </w:p>
    <w:p w:rsidR="00380A91" w:rsidRPr="00380A91" w:rsidRDefault="00380A91" w:rsidP="00380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Alcohol or alcoholic beverages in any form.</w:t>
      </w:r>
    </w:p>
    <w:p w:rsidR="00380A91" w:rsidRPr="00380A91" w:rsidRDefault="00380A91" w:rsidP="00380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Illegal drugs, including, but not limited to substances defined as controlled substances.</w:t>
      </w:r>
    </w:p>
    <w:p w:rsidR="00380A91" w:rsidRPr="00380A91" w:rsidRDefault="00380A91" w:rsidP="00380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18"/>
          <w:szCs w:val="18"/>
        </w:rPr>
        <w:t>Prescription drugs, or patent drugs in violation of state and/or federal laws.</w:t>
      </w:r>
    </w:p>
    <w:p w:rsidR="00482E15" w:rsidRPr="00482E15" w:rsidRDefault="00380A91" w:rsidP="00482E1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“Look-alike drugs”</w:t>
      </w:r>
    </w:p>
    <w:p w:rsidR="00380A91" w:rsidRPr="00482E15" w:rsidRDefault="00380A91" w:rsidP="00482E1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82E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Student Council members are not to remain at any place where </w:t>
      </w:r>
      <w:r w:rsidR="00482E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they are aware that </w:t>
      </w:r>
      <w:r w:rsidRPr="00482E15">
        <w:rPr>
          <w:rFonts w:ascii="Comic Sans MS" w:eastAsia="Times New Roman" w:hAnsi="Comic Sans MS" w:cs="Times New Roman"/>
          <w:color w:val="000000"/>
          <w:sz w:val="20"/>
          <w:szCs w:val="20"/>
        </w:rPr>
        <w:t>any of the above is being illegally used.</w:t>
      </w:r>
    </w:p>
    <w:p w:rsidR="00380A91" w:rsidRDefault="00380A91" w:rsidP="00380A9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Vandalism, theft or destruction of school property will not be tolerated.</w:t>
      </w:r>
    </w:p>
    <w:p w:rsidR="00380A91" w:rsidRPr="00380A91" w:rsidRDefault="00380A91" w:rsidP="00380A91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It is expected that Studen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 Council members will treat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administration, teachers, staff, and other students with utmost respect.</w:t>
      </w:r>
    </w:p>
    <w:p w:rsidR="00380A91" w:rsidRPr="00380A91" w:rsidRDefault="00380A91" w:rsidP="00380A91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380A91" w:rsidRPr="00380A91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Any suspensions are considered grounds for immediate dismissal from the Council.</w:t>
      </w:r>
    </w:p>
    <w:p w:rsidR="00380A91" w:rsidRPr="00380A91" w:rsidRDefault="00380A91" w:rsidP="00380A91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380A91" w:rsidRPr="006E1D06" w:rsidRDefault="00380A91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Greenville 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Virtual Program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administration or the Student Council 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sponsor</w:t>
      </w:r>
      <w:r w:rsidR="00637D30">
        <w:rPr>
          <w:rFonts w:ascii="Comic Sans MS" w:eastAsia="Times New Roman" w:hAnsi="Comic Sans MS" w:cs="Times New Roman"/>
          <w:color w:val="000000"/>
          <w:sz w:val="20"/>
          <w:szCs w:val="20"/>
        </w:rPr>
        <w:t>(s)</w:t>
      </w:r>
      <w:r w:rsidR="00F257B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(Mr. Titus </w:t>
      </w:r>
      <w:r w:rsidR="000217B2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and </w:t>
      </w:r>
      <w:r w:rsidR="00AA596A">
        <w:rPr>
          <w:rFonts w:ascii="Comic Sans MS" w:eastAsia="Times New Roman" w:hAnsi="Comic Sans MS" w:cs="Times New Roman"/>
          <w:color w:val="000000"/>
          <w:sz w:val="20"/>
          <w:szCs w:val="20"/>
        </w:rPr>
        <w:t>Mr. Leonard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)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can remove any student for disciplinary actions at any time.</w:t>
      </w:r>
    </w:p>
    <w:p w:rsidR="006E1D06" w:rsidRPr="006E1D06" w:rsidRDefault="006E1D06" w:rsidP="006E1D06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E1D06" w:rsidRPr="00380A91" w:rsidRDefault="006E1D06" w:rsidP="00380A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t>If your grades fall below a “B,” average in any class you will have 4 weeks from the day you receive a warning, to bring it up, otherwise your position will be revoked.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 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 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I understand and agree to the above terms.  I under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stand that violations of the </w:t>
      </w: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Student Coun</w:t>
      </w:r>
      <w:bookmarkStart w:id="0" w:name="_GoBack"/>
      <w:bookmarkEnd w:id="0"/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cil Code of Conduct can result in an immediate dismissal from Student Council. 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 </w:t>
      </w: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Signed,</w:t>
      </w:r>
    </w:p>
    <w:p w:rsidR="00380A91" w:rsidRDefault="00380A91" w:rsidP="00380A9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380A91" w:rsidRDefault="00380A91" w:rsidP="00380A9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380A91" w:rsidRPr="00380A91" w:rsidRDefault="00380A91" w:rsidP="00380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_________________________________        ____________________________</w:t>
      </w:r>
    </w:p>
    <w:p w:rsidR="00380A91" w:rsidRDefault="00380A91" w:rsidP="006E1D06">
      <w:pPr>
        <w:shd w:val="clear" w:color="auto" w:fill="FFFFFF"/>
        <w:spacing w:after="0" w:line="240" w:lineRule="auto"/>
      </w:pPr>
      <w:r w:rsidRPr="00380A91">
        <w:rPr>
          <w:rFonts w:ascii="Comic Sans MS" w:eastAsia="Times New Roman" w:hAnsi="Comic Sans MS" w:cs="Times New Roman"/>
          <w:color w:val="000000"/>
          <w:sz w:val="20"/>
          <w:szCs w:val="20"/>
        </w:rPr>
        <w:t>Signature                                                              Position</w:t>
      </w:r>
    </w:p>
    <w:sectPr w:rsidR="00380A91" w:rsidSect="00380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494"/>
    <w:multiLevelType w:val="hybridMultilevel"/>
    <w:tmpl w:val="5BD0B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66F7"/>
    <w:multiLevelType w:val="hybridMultilevel"/>
    <w:tmpl w:val="B3AEB61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D54272"/>
    <w:multiLevelType w:val="hybridMultilevel"/>
    <w:tmpl w:val="FA1474B0"/>
    <w:lvl w:ilvl="0" w:tplc="AE7E9120">
      <w:start w:val="1"/>
      <w:numFmt w:val="decimal"/>
      <w:lvlText w:val="%1."/>
      <w:lvlJc w:val="left"/>
      <w:pPr>
        <w:ind w:left="180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FE2C0F"/>
    <w:multiLevelType w:val="hybridMultilevel"/>
    <w:tmpl w:val="56BE0F54"/>
    <w:lvl w:ilvl="0" w:tplc="826A7F5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91"/>
    <w:rsid w:val="000152DC"/>
    <w:rsid w:val="000217B2"/>
    <w:rsid w:val="00380A91"/>
    <w:rsid w:val="00482E15"/>
    <w:rsid w:val="00637D30"/>
    <w:rsid w:val="006E1D06"/>
    <w:rsid w:val="00AA596A"/>
    <w:rsid w:val="00B8597C"/>
    <w:rsid w:val="00C8454F"/>
    <w:rsid w:val="00F2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8D10"/>
  <w15:docId w15:val="{B18C29A8-7021-4FB0-96FD-51C5822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0A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0A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Charles</dc:creator>
  <cp:lastModifiedBy>Titus, Charles</cp:lastModifiedBy>
  <cp:revision>3</cp:revision>
  <cp:lastPrinted>2017-10-18T11:46:00Z</cp:lastPrinted>
  <dcterms:created xsi:type="dcterms:W3CDTF">2018-09-04T01:42:00Z</dcterms:created>
  <dcterms:modified xsi:type="dcterms:W3CDTF">2020-11-19T20:58:00Z</dcterms:modified>
</cp:coreProperties>
</file>